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6E5" w14:textId="77777777" w:rsidR="002E7AD9" w:rsidRDefault="002E7AD9" w:rsidP="002E7A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448B7330" w14:textId="77777777" w:rsidR="002E7AD9" w:rsidRPr="00E24F6A" w:rsidRDefault="002E7AD9" w:rsidP="002E7AD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34CEC3AB" w14:textId="77777777" w:rsidR="002E7AD9" w:rsidRPr="00657A11" w:rsidRDefault="002E7AD9" w:rsidP="002E7AD9">
      <w:pPr>
        <w:spacing w:after="0"/>
        <w:ind w:left="96" w:right="51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</w:p>
    <w:p w14:paraId="7B3538AE" w14:textId="1FA59F59" w:rsidR="002E7AD9" w:rsidRDefault="002E7AD9" w:rsidP="002E7AD9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0914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ТМ                                                                                           1</w:t>
      </w:r>
      <w:r w:rsidR="000914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.10.2020</w:t>
      </w:r>
    </w:p>
    <w:p w14:paraId="13E2B79A" w14:textId="636E7B72" w:rsidR="00156071" w:rsidRDefault="00156071" w:rsidP="00156071">
      <w:pPr>
        <w:spacing w:after="0"/>
        <w:ind w:left="70" w:right="64"/>
        <w:jc w:val="center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  <w:r w:rsidRPr="00B52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1.8</w:t>
      </w:r>
      <w:r w:rsidRPr="00B52E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eastAsia="Courier New" w:hAnsi="Times New Roman"/>
          <w:b/>
          <w:color w:val="000000" w:themeColor="text1"/>
          <w:sz w:val="28"/>
          <w:szCs w:val="28"/>
        </w:rPr>
        <w:t>Системы питания двигателей</w:t>
      </w:r>
    </w:p>
    <w:p w14:paraId="2082C12C" w14:textId="043A104E" w:rsidR="0009147D" w:rsidRDefault="0009147D" w:rsidP="00156071">
      <w:pPr>
        <w:spacing w:after="0"/>
        <w:ind w:left="70" w:right="6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Лекция</w:t>
      </w:r>
    </w:p>
    <w:p w14:paraId="42904066" w14:textId="77777777" w:rsidR="0009147D" w:rsidRDefault="0009147D" w:rsidP="00156071">
      <w:pPr>
        <w:spacing w:after="0"/>
        <w:ind w:left="70" w:right="6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1D56FB" w14:textId="3C3A1854" w:rsidR="0009147D" w:rsidRPr="00207042" w:rsidRDefault="0009147D" w:rsidP="0009147D">
      <w:pPr>
        <w:spacing w:after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Образовательн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ая цель: </w:t>
      </w:r>
      <w:r w:rsidRPr="0072119F">
        <w:rPr>
          <w:rFonts w:ascii="Times New Roman" w:hAnsi="Times New Roman"/>
          <w:sz w:val="28"/>
          <w:szCs w:val="28"/>
        </w:rPr>
        <w:t xml:space="preserve">формирование у студентов понятия о </w:t>
      </w:r>
      <w:r w:rsidR="0080478B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систем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питания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автомобильных </w:t>
      </w:r>
      <w:r w:rsidRPr="0072119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двигателей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</w:p>
    <w:p w14:paraId="6D9EAE47" w14:textId="77777777" w:rsidR="0009147D" w:rsidRDefault="0009147D" w:rsidP="0009147D">
      <w:pPr>
        <w:spacing w:after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Воспитательная цель: развити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познавательных интересов студентов.</w:t>
      </w:r>
    </w:p>
    <w:p w14:paraId="7B90C47D" w14:textId="77777777" w:rsidR="0009147D" w:rsidRDefault="0009147D" w:rsidP="0009147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Развивающая цель: </w:t>
      </w:r>
      <w:r w:rsidRPr="0072119F">
        <w:rPr>
          <w:rFonts w:ascii="Times New Roman" w:hAnsi="Times New Roman"/>
          <w:sz w:val="28"/>
        </w:rPr>
        <w:t>развитие у студентов интереса к выбранной специальности, аналитического и логического мышления</w:t>
      </w:r>
      <w:r>
        <w:rPr>
          <w:rFonts w:ascii="Times New Roman" w:hAnsi="Times New Roman"/>
          <w:sz w:val="28"/>
        </w:rPr>
        <w:t>.</w:t>
      </w:r>
    </w:p>
    <w:p w14:paraId="3A7FBA5D" w14:textId="77777777" w:rsidR="0009147D" w:rsidRPr="00B52E02" w:rsidRDefault="0009147D" w:rsidP="00156071">
      <w:pPr>
        <w:spacing w:after="0"/>
        <w:ind w:left="70" w:right="64"/>
        <w:jc w:val="center"/>
        <w:rPr>
          <w:rFonts w:ascii="Times New Roman" w:eastAsia="Courier New" w:hAnsi="Times New Roman"/>
          <w:b/>
          <w:color w:val="000000" w:themeColor="text1"/>
          <w:sz w:val="28"/>
          <w:szCs w:val="28"/>
        </w:rPr>
      </w:pPr>
    </w:p>
    <w:p w14:paraId="7BAA3E72" w14:textId="77777777" w:rsidR="00156071" w:rsidRPr="0009147D" w:rsidRDefault="00156071" w:rsidP="00156071">
      <w:pPr>
        <w:spacing w:after="0"/>
        <w:ind w:left="70" w:right="64"/>
        <w:jc w:val="center"/>
        <w:rPr>
          <w:rFonts w:ascii="Times New Roman" w:eastAsia="Courier New" w:hAnsi="Times New Roman"/>
          <w:b/>
          <w:bCs/>
          <w:color w:val="000000" w:themeColor="text1"/>
          <w:sz w:val="28"/>
          <w:szCs w:val="28"/>
        </w:rPr>
      </w:pPr>
      <w:r w:rsidRPr="0009147D">
        <w:rPr>
          <w:rFonts w:ascii="Times New Roman" w:eastAsia="Courier New" w:hAnsi="Times New Roman"/>
          <w:b/>
          <w:bCs/>
          <w:color w:val="000000" w:themeColor="text1"/>
          <w:sz w:val="28"/>
          <w:szCs w:val="28"/>
        </w:rPr>
        <w:t>План</w:t>
      </w:r>
    </w:p>
    <w:p w14:paraId="4D2AA1C3" w14:textId="77777777" w:rsidR="00156071" w:rsidRPr="00B52E02" w:rsidRDefault="00156071" w:rsidP="00156071">
      <w:pPr>
        <w:pStyle w:val="a3"/>
        <w:numPr>
          <w:ilvl w:val="0"/>
          <w:numId w:val="1"/>
        </w:numPr>
        <w:spacing w:after="0" w:line="240" w:lineRule="auto"/>
        <w:ind w:right="64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B52E02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Назначение и общее устройство системы питания двигателя.</w:t>
      </w:r>
    </w:p>
    <w:p w14:paraId="778C838A" w14:textId="77777777" w:rsidR="00156071" w:rsidRPr="00B52E02" w:rsidRDefault="00156071" w:rsidP="00156071">
      <w:pPr>
        <w:pStyle w:val="a3"/>
        <w:numPr>
          <w:ilvl w:val="0"/>
          <w:numId w:val="1"/>
        </w:numPr>
        <w:spacing w:after="0" w:line="240" w:lineRule="auto"/>
        <w:ind w:right="64"/>
        <w:rPr>
          <w:rFonts w:ascii="Times New Roman" w:eastAsia="Courier New" w:hAnsi="Times New Roman" w:cs="Times New Roman"/>
          <w:color w:val="000000" w:themeColor="text1"/>
          <w:sz w:val="20"/>
          <w:szCs w:val="20"/>
        </w:rPr>
      </w:pPr>
      <w:r w:rsidRPr="00B52E02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Типы систем питания ДВС.</w:t>
      </w:r>
    </w:p>
    <w:p w14:paraId="649F2CD5" w14:textId="77777777" w:rsidR="00156071" w:rsidRPr="00B52E02" w:rsidRDefault="00156071" w:rsidP="001560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Определение понятий:</w:t>
      </w:r>
    </w:p>
    <w:p w14:paraId="4987D034" w14:textId="77777777" w:rsidR="00156071" w:rsidRPr="00B52E02" w:rsidRDefault="00156071" w:rsidP="001560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горючая смесь;</w:t>
      </w:r>
    </w:p>
    <w:p w14:paraId="7A4B3926" w14:textId="77777777" w:rsidR="00156071" w:rsidRPr="00B52E02" w:rsidRDefault="00156071" w:rsidP="001560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рабочая смесь;</w:t>
      </w:r>
    </w:p>
    <w:p w14:paraId="32DC53FA" w14:textId="77777777" w:rsidR="00156071" w:rsidRPr="00B52E02" w:rsidRDefault="00156071" w:rsidP="001560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состав горючей смеси;</w:t>
      </w:r>
    </w:p>
    <w:p w14:paraId="498E6A52" w14:textId="77777777" w:rsidR="00156071" w:rsidRPr="00B52E02" w:rsidRDefault="00156071" w:rsidP="0015607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коэффициент избытка воздуха.</w:t>
      </w:r>
    </w:p>
    <w:p w14:paraId="7791B715" w14:textId="77777777" w:rsidR="00156071" w:rsidRPr="00B52E02" w:rsidRDefault="00156071" w:rsidP="00156071">
      <w:pPr>
        <w:pStyle w:val="a3"/>
        <w:numPr>
          <w:ilvl w:val="0"/>
          <w:numId w:val="1"/>
        </w:numPr>
        <w:spacing w:after="0" w:line="240" w:lineRule="auto"/>
        <w:ind w:right="64"/>
        <w:rPr>
          <w:rFonts w:ascii="Times New Roman" w:eastAsia="Courier New" w:hAnsi="Times New Roman" w:cs="Times New Roman"/>
          <w:color w:val="000000" w:themeColor="text1"/>
          <w:sz w:val="20"/>
          <w:szCs w:val="20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Границы воспламенения горючей  смеси.</w:t>
      </w:r>
    </w:p>
    <w:p w14:paraId="2C29A507" w14:textId="77777777" w:rsidR="00156071" w:rsidRDefault="00156071" w:rsidP="00156071">
      <w:pPr>
        <w:spacing w:after="0" w:line="28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Литература:</w:t>
      </w:r>
    </w:p>
    <w:p w14:paraId="54ACD5E2" w14:textId="1D359872" w:rsidR="00156071" w:rsidRDefault="00156071" w:rsidP="0009147D">
      <w:pPr>
        <w:pStyle w:val="tj"/>
        <w:numPr>
          <w:ilvl w:val="0"/>
          <w:numId w:val="4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4F4F73">
        <w:rPr>
          <w:color w:val="000000" w:themeColor="text1"/>
          <w:sz w:val="28"/>
          <w:szCs w:val="28"/>
          <w:lang w:val="uk-UA"/>
        </w:rPr>
        <w:t>Михайловский</w:t>
      </w:r>
      <w:r w:rsidRPr="004F4F73"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4CFC4E76" w14:textId="38E6D7D3" w:rsidR="0009147D" w:rsidRPr="0009147D" w:rsidRDefault="0009147D" w:rsidP="0009147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147D">
        <w:rPr>
          <w:rFonts w:ascii="Times New Roman" w:hAnsi="Times New Roman"/>
          <w:color w:val="000000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065AD4F8" w14:textId="76A8B636" w:rsidR="0009147D" w:rsidRPr="0009147D" w:rsidRDefault="0009147D" w:rsidP="0009147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5" w:history="1">
        <w:r w:rsidRPr="0066130F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library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Pr="0066130F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6130F"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2C261B91" w14:textId="77777777" w:rsidR="0009147D" w:rsidRPr="0009147D" w:rsidRDefault="0009147D" w:rsidP="0009147D">
      <w:pPr>
        <w:pStyle w:val="tj"/>
        <w:spacing w:before="0" w:beforeAutospacing="0" w:after="0" w:afterAutospacing="0" w:line="276" w:lineRule="auto"/>
        <w:ind w:left="360"/>
        <w:rPr>
          <w:color w:val="000000" w:themeColor="text1"/>
          <w:sz w:val="28"/>
          <w:szCs w:val="28"/>
          <w:lang w:val="uk-UA"/>
        </w:rPr>
      </w:pPr>
    </w:p>
    <w:p w14:paraId="05961EDD" w14:textId="77777777" w:rsidR="00156071" w:rsidRPr="0009147D" w:rsidRDefault="00156071" w:rsidP="00156071">
      <w:pPr>
        <w:spacing w:after="0" w:line="240" w:lineRule="auto"/>
        <w:ind w:right="64"/>
        <w:rPr>
          <w:rFonts w:ascii="Times New Roman" w:eastAsia="Courier New" w:hAnsi="Times New Roman"/>
          <w:color w:val="000000" w:themeColor="text1"/>
          <w:sz w:val="20"/>
          <w:szCs w:val="20"/>
          <w:lang w:val="uk-UA"/>
        </w:rPr>
      </w:pPr>
    </w:p>
    <w:p w14:paraId="6B2ABD01" w14:textId="77777777" w:rsidR="00156071" w:rsidRPr="00E459F2" w:rsidRDefault="00156071" w:rsidP="00156071">
      <w:pPr>
        <w:spacing w:after="0" w:line="280" w:lineRule="atLeast"/>
        <w:rPr>
          <w:rFonts w:eastAsia="Times New Roman"/>
          <w:b/>
          <w:color w:val="000000" w:themeColor="text1"/>
          <w:lang w:eastAsia="ru-RU"/>
        </w:rPr>
      </w:pPr>
      <w:r w:rsidRPr="00E459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Назначение и приборы системы питания карбюраторных двигателей</w:t>
      </w:r>
    </w:p>
    <w:p w14:paraId="61A1BC75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питания двигателей служит для хранения топлива, очистки  воздуха и топлива, приготовления горючей смеси необходимого состава, подведения ее в цилиндры двигателя и отвода отработанных газов.</w:t>
      </w:r>
    </w:p>
    <w:p w14:paraId="14C7C054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систему питания двигателя входят:</w:t>
      </w:r>
    </w:p>
    <w:p w14:paraId="4E2A189A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топливный бак;</w:t>
      </w:r>
    </w:p>
    <w:p w14:paraId="3FFEADBA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топливные фильтры;</w:t>
      </w:r>
    </w:p>
    <w:p w14:paraId="285B93FC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топливный насос(ы);</w:t>
      </w:r>
    </w:p>
    <w:p w14:paraId="5C48F519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воздушный фильтр; </w:t>
      </w:r>
    </w:p>
    <w:p w14:paraId="75EFB604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впускной коллектор;</w:t>
      </w:r>
    </w:p>
    <w:p w14:paraId="0826B3EA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выпускной коллектор и глушитель;</w:t>
      </w:r>
    </w:p>
    <w:p w14:paraId="4FD0C03E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топливопроводы;</w:t>
      </w:r>
    </w:p>
    <w:p w14:paraId="166BF91F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карбюратор или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газовый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смеситель в карбюраторных и газовых двигателях;</w:t>
      </w:r>
    </w:p>
    <w:p w14:paraId="4740D1A2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форсунки в дизелях и инжекторных двигателях.</w:t>
      </w:r>
    </w:p>
    <w:p w14:paraId="1CB7169C" w14:textId="77777777" w:rsidR="00156071" w:rsidRDefault="00156071" w:rsidP="00156071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EB2195" w14:textId="77777777" w:rsidR="00156071" w:rsidRDefault="00156071" w:rsidP="00156071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Т</w:t>
      </w:r>
      <w:r w:rsidRPr="00E459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ипы систем питания ДВС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57432D5" w14:textId="6C0BB5ED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Наиболее распространенными являются карб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юраторные</w:t>
      </w:r>
      <w:r w:rsidR="009859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дизельные</w:t>
      </w:r>
      <w:r w:rsidR="009859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работающие на сжиженном и сжатом газе</w:t>
      </w:r>
      <w:r w:rsidR="009859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инжекторные </w:t>
      </w:r>
      <w:r w:rsidR="00985901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двигатели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5CF1031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Инжекторные двигатели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разделяются на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73ACD02F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 центральным  впрыском;</w:t>
      </w:r>
    </w:p>
    <w:p w14:paraId="47BB979B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 распределенным впрыском;</w:t>
      </w:r>
    </w:p>
    <w:p w14:paraId="02B3EAF5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 непосредственным впрыском.</w:t>
      </w:r>
    </w:p>
    <w:p w14:paraId="4B495DB8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89D35D5" w14:textId="77777777" w:rsidR="00156071" w:rsidRPr="00E459F2" w:rsidRDefault="00156071" w:rsidP="00156071">
      <w:pPr>
        <w:spacing w:after="0" w:line="28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459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Определение понятий</w:t>
      </w:r>
    </w:p>
    <w:p w14:paraId="222722FE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Горючей смесью называется смесь паров (бензина) с воздухом в определенной пропорции.</w:t>
      </w:r>
      <w:r w:rsidRPr="00B52E02">
        <w:rPr>
          <w:rFonts w:eastAsia="Times New Roman"/>
          <w:color w:val="000000" w:themeColor="text1"/>
          <w:lang w:eastAsia="ru-RU"/>
        </w:rPr>
        <w:t> </w:t>
      </w:r>
    </w:p>
    <w:p w14:paraId="5276325B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Попадая в цилиндры двигателя горючая смесь смешивается с оставшимися отработанными газами и образует рабочую смесь.</w:t>
      </w:r>
    </w:p>
    <w:p w14:paraId="1B769CDC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Подсчитано, что для полного сгорания 1 кг бензина в цилиндрах двигателя нужно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14,7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кг воздуха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округляют до 15 кг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Действительное количество воздуха, участвующего в образовании горючей смеси, может быть и больше, и меньше указанной величины.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 состав горючей смеси принято характеризовать коэффициентом избытка воздуха α.</w:t>
      </w:r>
    </w:p>
    <w:p w14:paraId="306C688F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в сгорании 1 кг бензина участвует 15 кг воздуха, то есть столько, сколько теоретически необходимо, то α = 15 : 15 = 1, такая смесь называется нормальной (стехиометрической).</w:t>
      </w:r>
    </w:p>
    <w:p w14:paraId="49F3F81C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Обогащенной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орючей смесью называется смесь при α = 0,8 -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0,9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/>
          <w:color w:val="000000" w:themeColor="text1"/>
          <w:lang w:eastAsia="ru-RU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работы двигателя на обогащенной смеси он развивает наибольшую мощность при несколько увеличенном расходе топлива. Поэтому в карбюраторе такая смесь готовится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получения максимальной мощности двигателя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когда автомобилю необходимо преодолеть затяжной подъем или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увеличить скорость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F8232EC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α =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0,6 -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0,8, такая смесь называется богатой.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работе двигателя на ней происходит неполное ее сгорания в цилиндрах из-за недостатка воздуха, ведет к потере мощности и экономичности, появляются «выстрелы» из глушителя.</w:t>
      </w:r>
    </w:p>
    <w:p w14:paraId="30E85F07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 двигателя на такой смеси не допускается, ею можно пользоваться только при пуске холодного двигателя.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α = 0,4 горючая смесь в цилиндрах не воспламеняется из-за недостатка воздуха.</w:t>
      </w:r>
    </w:p>
    <w:p w14:paraId="5D925A78" w14:textId="77777777" w:rsidR="00156071" w:rsidRPr="00B52E02" w:rsidRDefault="00156071" w:rsidP="00156071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α =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1,05 -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такая горючая смесь называется обедненной.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Ее еще называют экономической, так как горючая смесь сгорает более полно.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незначительно уменьшается мощность двигателя.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Карбюраторы современных автомобилей отрегулированы так, что в них большую часть времени готовится обеднена горючая смесь.</w:t>
      </w:r>
      <w:r w:rsidRPr="00B52E02">
        <w:rPr>
          <w:rFonts w:eastAsia="Times New Roman"/>
          <w:color w:val="000000" w:themeColor="text1"/>
          <w:lang w:eastAsia="ru-RU"/>
        </w:rPr>
        <w:t> </w:t>
      </w:r>
    </w:p>
    <w:p w14:paraId="52A5A002" w14:textId="77777777" w:rsidR="00156071" w:rsidRDefault="00156071" w:rsidP="00156071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α = 1,15 -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горючая смесь называется бедной.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работы на такой смеси двигатель перегревается, уменьшается мощность и экономичность, поя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вляются вспышки в карбюраторе (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хлопки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»).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Работа на такой смеси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возможна на переходных режимах. Длительная работа двигателя на такой смеси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допускается.</w:t>
      </w:r>
      <w:r w:rsidRPr="00B52E02">
        <w:rPr>
          <w:rFonts w:eastAsia="Times New Roman"/>
          <w:color w:val="000000" w:themeColor="text1"/>
          <w:lang w:eastAsia="ru-RU"/>
        </w:rPr>
        <w:t> 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выявить причину и устранить ее.</w:t>
      </w:r>
      <w:r w:rsidRPr="00B52E02">
        <w:rPr>
          <w:rFonts w:eastAsia="Times New Roman"/>
          <w:color w:val="000000" w:themeColor="text1"/>
          <w:lang w:eastAsia="ru-RU"/>
        </w:rPr>
        <w:t> </w:t>
      </w:r>
    </w:p>
    <w:p w14:paraId="36F85494" w14:textId="77777777" w:rsidR="00156071" w:rsidRDefault="00156071" w:rsidP="00156071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</w:p>
    <w:p w14:paraId="6FD18229" w14:textId="77777777" w:rsidR="00156071" w:rsidRPr="00E459F2" w:rsidRDefault="00156071" w:rsidP="00156071">
      <w:p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459F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4.Границы воспламенения горючей смеси.</w:t>
      </w:r>
    </w:p>
    <w:p w14:paraId="537B5B46" w14:textId="030C590D" w:rsidR="00156071" w:rsidRPr="00B52E02" w:rsidRDefault="00156071" w:rsidP="00156071">
      <w:pPr>
        <w:spacing w:after="0" w:line="280" w:lineRule="atLeast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α ниже 0,4 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выше 1,4, то однородная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(гомогенная)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бензиновая горючая смесь в цилиндрах не воспламеняется.</w:t>
      </w:r>
      <w:r w:rsidR="009859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Эти цифры принято считать границами воспламенения горючей смеси для карбюраторных двигателей.</w:t>
      </w:r>
    </w:p>
    <w:p w14:paraId="3E697A5A" w14:textId="77777777" w:rsidR="00156071" w:rsidRDefault="00156071" w:rsidP="00156071">
      <w:pPr>
        <w:spacing w:after="0" w:line="280" w:lineRule="atLeast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F879414" w14:textId="77777777" w:rsidR="00156071" w:rsidRPr="00A928F0" w:rsidRDefault="00156071" w:rsidP="00156071">
      <w:pPr>
        <w:spacing w:after="0" w:line="280" w:lineRule="atLeast"/>
        <w:ind w:firstLine="70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</w:t>
      </w:r>
    </w:p>
    <w:p w14:paraId="3F48A4BF" w14:textId="77777777" w:rsidR="00156071" w:rsidRPr="00B52E02" w:rsidRDefault="00156071" w:rsidP="00156071">
      <w:pPr>
        <w:pStyle w:val="a3"/>
        <w:numPr>
          <w:ilvl w:val="0"/>
          <w:numId w:val="3"/>
        </w:num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азначение системы питания.</w:t>
      </w:r>
    </w:p>
    <w:p w14:paraId="60E5195D" w14:textId="77777777" w:rsidR="00156071" w:rsidRPr="00B52E02" w:rsidRDefault="00156071" w:rsidP="00156071">
      <w:pPr>
        <w:pStyle w:val="a3"/>
        <w:numPr>
          <w:ilvl w:val="0"/>
          <w:numId w:val="3"/>
        </w:num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Типы систем питания двигателей.</w:t>
      </w:r>
    </w:p>
    <w:p w14:paraId="500AE6CA" w14:textId="77777777" w:rsidR="00156071" w:rsidRPr="00B52E02" w:rsidRDefault="00156071" w:rsidP="00156071">
      <w:pPr>
        <w:spacing w:after="0" w:line="280" w:lineRule="atLeast"/>
        <w:ind w:left="28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3. Что называется горючей смесью и каковы ее разновидности?</w:t>
      </w:r>
    </w:p>
    <w:p w14:paraId="4D44C3B3" w14:textId="77777777" w:rsidR="00156071" w:rsidRDefault="00156071" w:rsidP="00156071">
      <w:pPr>
        <w:spacing w:after="0" w:line="280" w:lineRule="atLeast"/>
        <w:ind w:left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4. Какая смесь называется нормальной?</w:t>
      </w:r>
    </w:p>
    <w:p w14:paraId="62148E94" w14:textId="77777777" w:rsidR="00156071" w:rsidRDefault="00156071" w:rsidP="00156071">
      <w:pPr>
        <w:spacing w:after="0" w:line="280" w:lineRule="atLeast"/>
        <w:ind w:firstLine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5.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Какая смесь называется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обедненной и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бедной?</w:t>
      </w:r>
    </w:p>
    <w:p w14:paraId="49AEBAD4" w14:textId="77777777" w:rsidR="00156071" w:rsidRDefault="00CD00AD" w:rsidP="00156071">
      <w:pPr>
        <w:spacing w:after="0" w:line="280" w:lineRule="atLeast"/>
        <w:ind w:firstLine="2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6. К</w:t>
      </w:r>
      <w:r w:rsidR="001560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акая смесь называется обогащенной и богатой?</w:t>
      </w:r>
    </w:p>
    <w:p w14:paraId="4F42228B" w14:textId="77777777" w:rsidR="00CD00AD" w:rsidRPr="00B52E02" w:rsidRDefault="00CD00AD" w:rsidP="00156071">
      <w:pPr>
        <w:spacing w:after="0" w:line="280" w:lineRule="atLeast"/>
        <w:ind w:firstLine="28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7. Какие границы </w:t>
      </w:r>
      <w:r w:rsidR="00A279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воспламенения бензиновой гомогенной горючей смеси?</w:t>
      </w:r>
    </w:p>
    <w:p w14:paraId="37340BEF" w14:textId="77777777" w:rsidR="002E7AD9" w:rsidRDefault="002E7AD9">
      <w:pPr>
        <w:rPr>
          <w:rFonts w:ascii="Times New Roman" w:hAnsi="Times New Roman"/>
          <w:sz w:val="28"/>
          <w:szCs w:val="28"/>
        </w:rPr>
      </w:pPr>
    </w:p>
    <w:p w14:paraId="62BA96B4" w14:textId="77777777" w:rsidR="002E7AD9" w:rsidRPr="00943ADD" w:rsidRDefault="002E7AD9" w:rsidP="002E7AD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2B347127" w14:textId="77777777" w:rsidR="002E7AD9" w:rsidRPr="00943ADD" w:rsidRDefault="002E7AD9" w:rsidP="002E7A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2512189F" w14:textId="197A5865" w:rsidR="002E7AD9" w:rsidRPr="00943ADD" w:rsidRDefault="0009147D" w:rsidP="002E7A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7AD9" w:rsidRPr="00943ADD">
        <w:rPr>
          <w:rFonts w:ascii="Times New Roman" w:hAnsi="Times New Roman"/>
          <w:sz w:val="28"/>
          <w:szCs w:val="28"/>
        </w:rPr>
        <w:t>. Ответить письм</w:t>
      </w:r>
      <w:r w:rsidR="002E7AD9"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="002E7AD9"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42476022" w14:textId="25604E08" w:rsidR="002E7AD9" w:rsidRPr="00624A10" w:rsidRDefault="0009147D" w:rsidP="002E7A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AD9"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r w:rsidR="002E7AD9"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="002E7AD9" w:rsidRPr="002A7FC2">
        <w:rPr>
          <w:rFonts w:ascii="Times New Roman" w:hAnsi="Times New Roman"/>
          <w:b/>
          <w:sz w:val="28"/>
          <w:szCs w:val="28"/>
        </w:rPr>
        <w:t>-</w:t>
      </w:r>
      <w:r w:rsidR="002E7AD9"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r w:rsidR="002E7AD9" w:rsidRPr="002A7FC2">
        <w:rPr>
          <w:rFonts w:ascii="Times New Roman" w:hAnsi="Times New Roman"/>
          <w:b/>
          <w:sz w:val="28"/>
          <w:szCs w:val="28"/>
        </w:rPr>
        <w:t>@</w:t>
      </w:r>
      <w:r w:rsidR="002E7AD9"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2E7AD9" w:rsidRPr="002A7FC2">
        <w:rPr>
          <w:rFonts w:ascii="Times New Roman" w:hAnsi="Times New Roman"/>
          <w:b/>
          <w:sz w:val="28"/>
          <w:szCs w:val="28"/>
        </w:rPr>
        <w:t>.</w:t>
      </w:r>
      <w:r w:rsidR="002E7AD9"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r w:rsidR="002E7AD9"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</w:t>
      </w:r>
      <w:r w:rsidR="002E7AD9">
        <w:rPr>
          <w:rFonts w:ascii="Times New Roman" w:hAnsi="Times New Roman"/>
          <w:sz w:val="28"/>
          <w:szCs w:val="28"/>
        </w:rPr>
        <w:t>.</w:t>
      </w:r>
    </w:p>
    <w:p w14:paraId="473FC00F" w14:textId="77777777" w:rsidR="002E7AD9" w:rsidRPr="002E7AD9" w:rsidRDefault="002E7AD9">
      <w:pPr>
        <w:rPr>
          <w:rFonts w:ascii="Times New Roman" w:hAnsi="Times New Roman"/>
          <w:sz w:val="28"/>
          <w:szCs w:val="28"/>
        </w:rPr>
      </w:pPr>
    </w:p>
    <w:sectPr w:rsidR="002E7AD9" w:rsidRPr="002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48E"/>
    <w:multiLevelType w:val="hybridMultilevel"/>
    <w:tmpl w:val="3BC2F9BA"/>
    <w:lvl w:ilvl="0" w:tplc="F4B0A81E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54124"/>
    <w:multiLevelType w:val="hybridMultilevel"/>
    <w:tmpl w:val="B46E5A3A"/>
    <w:lvl w:ilvl="0" w:tplc="19CE607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0A26BC"/>
    <w:multiLevelType w:val="hybridMultilevel"/>
    <w:tmpl w:val="5B2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51B84"/>
    <w:multiLevelType w:val="hybridMultilevel"/>
    <w:tmpl w:val="0E82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95"/>
    <w:rsid w:val="0009147D"/>
    <w:rsid w:val="00156071"/>
    <w:rsid w:val="002E7AD9"/>
    <w:rsid w:val="00495595"/>
    <w:rsid w:val="00556777"/>
    <w:rsid w:val="0080478B"/>
    <w:rsid w:val="00985901"/>
    <w:rsid w:val="00A279EC"/>
    <w:rsid w:val="00C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A8CE"/>
  <w15:docId w15:val="{EE9304DF-8EB6-4DB6-AE00-0D1A96B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7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1560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47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9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6</cp:revision>
  <dcterms:created xsi:type="dcterms:W3CDTF">2020-10-12T18:30:00Z</dcterms:created>
  <dcterms:modified xsi:type="dcterms:W3CDTF">2021-10-13T09:06:00Z</dcterms:modified>
</cp:coreProperties>
</file>